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30" w:rsidRDefault="00BF299D" w:rsidP="00BF299D">
      <w:pPr>
        <w:jc w:val="center"/>
        <w:rPr>
          <w:rFonts w:ascii="Times New Roman" w:hAnsi="Times New Roman"/>
          <w:b/>
          <w:color w:val="0000FF"/>
          <w:sz w:val="44"/>
          <w:szCs w:val="44"/>
        </w:rPr>
      </w:pPr>
      <w:r w:rsidRPr="00BF299D">
        <w:rPr>
          <w:rFonts w:ascii="Times New Roman" w:hAnsi="Times New Roman"/>
          <w:b/>
          <w:color w:val="0000FF"/>
          <w:sz w:val="44"/>
          <w:szCs w:val="44"/>
        </w:rPr>
        <w:t>DENNINGTON PARISH COUNCIL</w:t>
      </w:r>
    </w:p>
    <w:p w:rsidR="00BF299D" w:rsidRDefault="002E708C" w:rsidP="00BF299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Review of internal controls</w:t>
      </w:r>
      <w:r w:rsidR="00457E4C">
        <w:rPr>
          <w:rFonts w:ascii="Times New Roman" w:hAnsi="Times New Roman"/>
          <w:b/>
          <w:sz w:val="32"/>
          <w:szCs w:val="32"/>
        </w:rPr>
        <w:t xml:space="preserve"> for the period 1 April 2011 – 31 March 2012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4928"/>
        <w:gridCol w:w="5411"/>
      </w:tblGrid>
      <w:tr w:rsidR="002E708C" w:rsidRPr="00544713" w:rsidTr="00544713">
        <w:trPr>
          <w:tblHeader/>
        </w:trPr>
        <w:tc>
          <w:tcPr>
            <w:tcW w:w="2518" w:type="dxa"/>
          </w:tcPr>
          <w:p w:rsidR="002E708C" w:rsidRPr="00544713" w:rsidRDefault="002E708C" w:rsidP="005447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4713">
              <w:rPr>
                <w:rFonts w:ascii="Times New Roman" w:hAnsi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4928" w:type="dxa"/>
          </w:tcPr>
          <w:p w:rsidR="002E708C" w:rsidRPr="00544713" w:rsidRDefault="002E708C" w:rsidP="005447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Evidence of achievement</w:t>
            </w:r>
          </w:p>
        </w:tc>
        <w:tc>
          <w:tcPr>
            <w:tcW w:w="5411" w:type="dxa"/>
          </w:tcPr>
          <w:p w:rsidR="002E708C" w:rsidRPr="00544713" w:rsidRDefault="002E708C" w:rsidP="005447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Comments</w:t>
            </w:r>
          </w:p>
        </w:tc>
      </w:tr>
      <w:tr w:rsidR="002E708C" w:rsidRPr="00544713" w:rsidTr="00544713">
        <w:tc>
          <w:tcPr>
            <w:tcW w:w="2518" w:type="dxa"/>
          </w:tcPr>
          <w:p w:rsidR="002E708C" w:rsidRPr="00544713" w:rsidRDefault="002E708C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Scope of internal audit</w:t>
            </w:r>
          </w:p>
        </w:tc>
        <w:tc>
          <w:tcPr>
            <w:tcW w:w="4928" w:type="dxa"/>
          </w:tcPr>
          <w:p w:rsidR="002E708C" w:rsidRPr="00544713" w:rsidRDefault="002E708C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Scope is evidenced  and include</w:t>
            </w:r>
            <w:r w:rsidR="000616C5"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examination of book-keeping, financial regulations, risk assessment, budget controls, inc</w:t>
            </w:r>
            <w:r w:rsidR="000616C5">
              <w:rPr>
                <w:rFonts w:ascii="Times New Roman" w:hAnsi="Times New Roman"/>
                <w:sz w:val="28"/>
                <w:szCs w:val="28"/>
              </w:rPr>
              <w:t>ome controls, petty cash, payrol</w:t>
            </w:r>
            <w:r>
              <w:rPr>
                <w:rFonts w:ascii="Times New Roman" w:hAnsi="Times New Roman"/>
                <w:sz w:val="28"/>
                <w:szCs w:val="28"/>
              </w:rPr>
              <w:t>l and asset control, bank reconciliations and end of year procedures</w:t>
            </w:r>
          </w:p>
        </w:tc>
        <w:tc>
          <w:tcPr>
            <w:tcW w:w="5411" w:type="dxa"/>
          </w:tcPr>
          <w:p w:rsidR="002E708C" w:rsidRDefault="002E708C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All are reported by internal auditors and any comments made  are reported to Council</w:t>
            </w:r>
          </w:p>
          <w:p w:rsidR="002E708C" w:rsidRDefault="002E708C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Report is approved by Council</w:t>
            </w:r>
          </w:p>
          <w:p w:rsidR="002E708C" w:rsidRPr="00544713" w:rsidRDefault="002E708C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Comments by internal auditors include information regarding new regulations, </w:t>
            </w:r>
            <w:r w:rsidR="000616C5">
              <w:rPr>
                <w:rFonts w:ascii="Times New Roman" w:hAnsi="Times New Roman"/>
                <w:sz w:val="28"/>
                <w:szCs w:val="28"/>
              </w:rPr>
              <w:t>new challenges and ensures that there is adequate insurance coverage and resources for the work of the Council</w:t>
            </w:r>
          </w:p>
        </w:tc>
      </w:tr>
      <w:tr w:rsidR="002E708C" w:rsidRPr="00544713" w:rsidTr="00544713">
        <w:tc>
          <w:tcPr>
            <w:tcW w:w="2518" w:type="dxa"/>
          </w:tcPr>
          <w:p w:rsidR="002E708C" w:rsidRPr="00544713" w:rsidRDefault="002E708C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Independence and competence of internal auditors</w:t>
            </w:r>
          </w:p>
        </w:tc>
        <w:tc>
          <w:tcPr>
            <w:tcW w:w="4928" w:type="dxa"/>
          </w:tcPr>
          <w:p w:rsidR="002E708C" w:rsidRDefault="002E708C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Auditors do not have direct involvment with Council’s financial affairs</w:t>
            </w:r>
          </w:p>
          <w:p w:rsidR="002E708C" w:rsidRPr="00544713" w:rsidRDefault="002E708C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Auditors fulfil the criteria relating to competency tests  to act as Independenct internal auditors</w:t>
            </w:r>
          </w:p>
        </w:tc>
        <w:tc>
          <w:tcPr>
            <w:tcW w:w="5411" w:type="dxa"/>
          </w:tcPr>
          <w:p w:rsidR="002E708C" w:rsidRPr="00544713" w:rsidRDefault="002E708C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Council is satisfied with independence and competency of auditors</w:t>
            </w:r>
          </w:p>
        </w:tc>
      </w:tr>
      <w:tr w:rsidR="002E708C" w:rsidRPr="00544713" w:rsidTr="00544713">
        <w:tc>
          <w:tcPr>
            <w:tcW w:w="2518" w:type="dxa"/>
          </w:tcPr>
          <w:p w:rsidR="002E708C" w:rsidRPr="00544713" w:rsidRDefault="000616C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Communications</w:t>
            </w:r>
          </w:p>
        </w:tc>
        <w:tc>
          <w:tcPr>
            <w:tcW w:w="4928" w:type="dxa"/>
          </w:tcPr>
          <w:p w:rsidR="002E708C" w:rsidRPr="00544713" w:rsidRDefault="000616C5" w:rsidP="00061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 RFO and Council are consulted on the scope of each audit.</w:t>
            </w:r>
          </w:p>
        </w:tc>
        <w:tc>
          <w:tcPr>
            <w:tcW w:w="5411" w:type="dxa"/>
          </w:tcPr>
          <w:p w:rsidR="002E708C" w:rsidRPr="00544713" w:rsidRDefault="000616C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Responsible officer and council members receive training as appropriate</w:t>
            </w:r>
          </w:p>
        </w:tc>
      </w:tr>
      <w:tr w:rsidR="002E708C" w:rsidRPr="00544713" w:rsidTr="00544713">
        <w:tc>
          <w:tcPr>
            <w:tcW w:w="2518" w:type="dxa"/>
          </w:tcPr>
          <w:p w:rsidR="002E708C" w:rsidRPr="00544713" w:rsidRDefault="000616C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Audit Planning and Reporting</w:t>
            </w:r>
          </w:p>
        </w:tc>
        <w:tc>
          <w:tcPr>
            <w:tcW w:w="4928" w:type="dxa"/>
          </w:tcPr>
          <w:p w:rsidR="002E708C" w:rsidRDefault="000616C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 audit plan properly takes account of corporate risk</w:t>
            </w:r>
          </w:p>
          <w:p w:rsidR="000616C5" w:rsidRPr="00544713" w:rsidRDefault="000616C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 audit report from Heelis and Lodge was approved : 29/06/2009</w:t>
            </w:r>
          </w:p>
        </w:tc>
        <w:tc>
          <w:tcPr>
            <w:tcW w:w="5411" w:type="dxa"/>
          </w:tcPr>
          <w:p w:rsidR="002E708C" w:rsidRPr="00544713" w:rsidRDefault="000616C5" w:rsidP="00544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Comment relating to level of fidelity cover to be increased as been acted upon.</w:t>
            </w:r>
          </w:p>
        </w:tc>
      </w:tr>
    </w:tbl>
    <w:p w:rsidR="00246357" w:rsidRDefault="00246357" w:rsidP="0068455C">
      <w:pPr>
        <w:rPr>
          <w:rFonts w:ascii="Times New Roman" w:hAnsi="Times New Roman"/>
          <w:b/>
          <w:sz w:val="32"/>
          <w:szCs w:val="32"/>
        </w:rPr>
      </w:pPr>
    </w:p>
    <w:p w:rsidR="00544713" w:rsidRPr="00BF299D" w:rsidRDefault="00544713" w:rsidP="0068455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Reviewed and adopted on:___________________ </w:t>
      </w:r>
      <w:r w:rsidR="0068455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SIGNED:</w:t>
      </w:r>
      <w:r w:rsidR="0068455C">
        <w:rPr>
          <w:rFonts w:ascii="Times New Roman" w:hAnsi="Times New Roman"/>
          <w:b/>
          <w:sz w:val="32"/>
          <w:szCs w:val="32"/>
        </w:rPr>
        <w:t xml:space="preserve"> _________________________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544713">
        <w:rPr>
          <w:rFonts w:ascii="Times New Roman" w:hAnsi="Times New Roman"/>
          <w:b/>
          <w:sz w:val="20"/>
          <w:szCs w:val="20"/>
        </w:rPr>
        <w:t>Chairman</w:t>
      </w:r>
    </w:p>
    <w:sectPr w:rsidR="00544713" w:rsidRPr="00BF299D" w:rsidSect="00E16168">
      <w:footerReference w:type="default" r:id="rId7"/>
      <w:pgSz w:w="16838" w:h="11906" w:orient="landscape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D56" w:rsidRDefault="00581D56" w:rsidP="00544713">
      <w:pPr>
        <w:spacing w:after="0" w:line="240" w:lineRule="auto"/>
      </w:pPr>
      <w:r>
        <w:separator/>
      </w:r>
    </w:p>
  </w:endnote>
  <w:endnote w:type="continuationSeparator" w:id="0">
    <w:p w:rsidR="00581D56" w:rsidRDefault="00581D56" w:rsidP="0054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A9" w:rsidRPr="005728A9" w:rsidRDefault="005728A9" w:rsidP="005728A9">
    <w:pPr>
      <w:pStyle w:val="Footer"/>
      <w:jc w:val="center"/>
      <w:rPr>
        <w:rFonts w:ascii="Times New Roman" w:hAnsi="Times New Roman"/>
        <w:sz w:val="16"/>
        <w:szCs w:val="16"/>
      </w:rPr>
    </w:pPr>
    <w:r w:rsidRPr="005728A9">
      <w:rPr>
        <w:rFonts w:ascii="Times New Roman" w:hAnsi="Times New Roman"/>
        <w:sz w:val="16"/>
        <w:szCs w:val="16"/>
      </w:rPr>
      <w:t>Dennington Parish Council</w:t>
    </w:r>
  </w:p>
  <w:p w:rsidR="005728A9" w:rsidRPr="005728A9" w:rsidRDefault="005728A9" w:rsidP="005728A9">
    <w:pPr>
      <w:pStyle w:val="Footer"/>
      <w:jc w:val="center"/>
      <w:rPr>
        <w:rFonts w:ascii="Times New Roman" w:hAnsi="Times New Roman"/>
        <w:sz w:val="16"/>
        <w:szCs w:val="16"/>
      </w:rPr>
    </w:pPr>
    <w:r w:rsidRPr="005728A9">
      <w:rPr>
        <w:rFonts w:ascii="Times New Roman" w:hAnsi="Times New Roman"/>
        <w:sz w:val="16"/>
        <w:szCs w:val="16"/>
      </w:rPr>
      <w:t>Review of Internal Controls</w:t>
    </w:r>
  </w:p>
  <w:p w:rsidR="000616C5" w:rsidRPr="00544713" w:rsidRDefault="000616C5" w:rsidP="00544713">
    <w:pPr>
      <w:pStyle w:val="Footer"/>
      <w:jc w:val="center"/>
      <w:rPr>
        <w:rFonts w:ascii="Times New Roman" w:hAnsi="Times New Roman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D56" w:rsidRDefault="00581D56" w:rsidP="00544713">
      <w:pPr>
        <w:spacing w:after="0" w:line="240" w:lineRule="auto"/>
      </w:pPr>
      <w:r>
        <w:separator/>
      </w:r>
    </w:p>
  </w:footnote>
  <w:footnote w:type="continuationSeparator" w:id="0">
    <w:p w:rsidR="00581D56" w:rsidRDefault="00581D56" w:rsidP="00544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99D"/>
    <w:rsid w:val="000616C5"/>
    <w:rsid w:val="000B5F40"/>
    <w:rsid w:val="000F5F9C"/>
    <w:rsid w:val="001C7FD3"/>
    <w:rsid w:val="001E1D11"/>
    <w:rsid w:val="0021097B"/>
    <w:rsid w:val="00246357"/>
    <w:rsid w:val="0026113B"/>
    <w:rsid w:val="002E708C"/>
    <w:rsid w:val="003A0D30"/>
    <w:rsid w:val="003A0F04"/>
    <w:rsid w:val="00425861"/>
    <w:rsid w:val="00457E4C"/>
    <w:rsid w:val="00480ED8"/>
    <w:rsid w:val="00544713"/>
    <w:rsid w:val="005613EE"/>
    <w:rsid w:val="005728A9"/>
    <w:rsid w:val="00581D56"/>
    <w:rsid w:val="00604D50"/>
    <w:rsid w:val="0068455C"/>
    <w:rsid w:val="0069421A"/>
    <w:rsid w:val="006E6119"/>
    <w:rsid w:val="0075225A"/>
    <w:rsid w:val="007E4565"/>
    <w:rsid w:val="00832568"/>
    <w:rsid w:val="009536A0"/>
    <w:rsid w:val="009954E6"/>
    <w:rsid w:val="009C3BB9"/>
    <w:rsid w:val="00A23B50"/>
    <w:rsid w:val="00A57BF0"/>
    <w:rsid w:val="00A6444B"/>
    <w:rsid w:val="00AB64D6"/>
    <w:rsid w:val="00BB2C19"/>
    <w:rsid w:val="00BF299D"/>
    <w:rsid w:val="00C1723D"/>
    <w:rsid w:val="00CD5BF1"/>
    <w:rsid w:val="00D8646B"/>
    <w:rsid w:val="00E16168"/>
    <w:rsid w:val="00F6254E"/>
    <w:rsid w:val="00F8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30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9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44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47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44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713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71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19077-69DE-4849-BCCC-7630E7DF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2011-05-16T10:19:00Z</dcterms:created>
  <dcterms:modified xsi:type="dcterms:W3CDTF">2011-05-16T10:19:00Z</dcterms:modified>
</cp:coreProperties>
</file>